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29" w:rsidRDefault="00205F6C" w:rsidP="00E0203B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205F6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Легенды Севера путешествие на Соловки из Петрозаводска 3 дня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205F6C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 ночи</w:t>
      </w:r>
    </w:p>
    <w:p w:rsidR="00205F6C" w:rsidRPr="004B1F4D" w:rsidRDefault="00205F6C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3000C8" w:rsidRPr="003D4A2E" w:rsidRDefault="00C43D21" w:rsidP="00D56362">
      <w:pPr>
        <w:tabs>
          <w:tab w:val="left" w:pos="4222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3D4A2E">
        <w:rPr>
          <w:rFonts w:ascii="Arial" w:hAnsi="Arial" w:cs="Arial"/>
          <w:b/>
          <w:sz w:val="24"/>
          <w:szCs w:val="24"/>
        </w:rPr>
        <w:t>Петрозаводск</w:t>
      </w:r>
      <w:r w:rsidR="00D2110B" w:rsidRPr="003D4A2E">
        <w:rPr>
          <w:rFonts w:ascii="Arial" w:hAnsi="Arial" w:cs="Arial"/>
          <w:b/>
          <w:sz w:val="24"/>
          <w:szCs w:val="24"/>
        </w:rPr>
        <w:t xml:space="preserve"> </w:t>
      </w:r>
      <w:r w:rsidR="00286134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9F0525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2B61" w:rsidRPr="00FC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</w:t>
      </w:r>
      <w:r w:rsidR="00FC2B61" w:rsidRPr="00205F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аповедник «Кивач»</w:t>
      </w:r>
      <w:r w:rsidR="00FC2B6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FC2B61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205F6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Парк Белая гора</w:t>
      </w:r>
      <w:r w:rsidR="00205F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Беломорск – Беломорские петроглифы – Архипелаг </w:t>
      </w:r>
      <w:r w:rsidR="00FC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</w:t>
      </w:r>
      <w:r w:rsidR="00205F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зова – </w:t>
      </w:r>
      <w:r w:rsidR="00205F6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Большой Соловецкий остров</w:t>
      </w:r>
      <w:r w:rsidR="003D4A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3D4A2E" w:rsidRPr="003D4A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FC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Кемь</w:t>
      </w:r>
      <w:r w:rsidR="00657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*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6C2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7029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3139B" w:rsidRPr="00A3139B" w:rsidRDefault="00A3139B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C2B61" w:rsidRPr="00FC2B61" w:rsidRDefault="00205F6C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FC2B6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Уникальное путешествие в сердце Карелии и на загадочные Соловецкие острова</w:t>
            </w:r>
            <w:r w:rsidRPr="00FC2B6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. Вас ждут потрясающие природные пейзажи: водопад Кивач, мраморный парк "Белая гора" и суровые просторы Белого моря с архипелагом Кузова. Вы прикоснетесь к древней истории у Беломорских петроглифов, узнаете о героическом прошлом в Музее Карельского фронта и ощутите величие Соловецкого монастыря. </w:t>
            </w:r>
          </w:p>
          <w:p w:rsidR="00FC2B61" w:rsidRPr="00FC2B61" w:rsidRDefault="00FC2B61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CE0B23" w:rsidRPr="00FC2B61" w:rsidRDefault="00205F6C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FC2B6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Откройте для себя легенды Русского Севера!</w:t>
            </w:r>
          </w:p>
          <w:p w:rsidR="00205F6C" w:rsidRPr="00CE0B23" w:rsidRDefault="00205F6C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97029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Программа: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Pr="00CE0B23" w:rsidRDefault="00205F6C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 8</w:t>
            </w:r>
            <w:r w:rsidR="00657D6B"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лет</w:t>
            </w:r>
          </w:p>
          <w:p w:rsidR="00657D6B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  <w:p w:rsidR="00463E9F" w:rsidRDefault="00463E9F" w:rsidP="00463E9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неделю до начала тура на вашу почту (указывайте при бронировании) будет выслан информационный лист, в котором собрана вся информация по туру: место и время сбора, контакты гидов, рекомендации по одежде и что взять с собой.</w:t>
            </w:r>
          </w:p>
          <w:p w:rsidR="00463E9F" w:rsidRPr="00463E9F" w:rsidRDefault="00463E9F" w:rsidP="00463E9F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463E9F" w:rsidRPr="00CE0B23" w:rsidRDefault="00463E9F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07:50 – 08:00 Прибытие в город Петрозаводск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сбор группы у главного входа на ж/д вокзал, ориентир – гид с табличкой </w:t>
            </w:r>
            <w:r w:rsidR="00FC2B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принимающей стороны.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 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кафе города.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09:00 – 10:00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После завтрака вас ждет наполненный впечатлениями, а потому не утомительный переезд на север в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город Беломорск (390 км).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10:00 – 11:00 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 остановка -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природный заповедник «Кивач»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Во время этой экскурсии вы прогуляетесь по территории старейшего природного заповедника, увидите знаменитую карельскую березу и сделаете красивые фотографии водопада. Он поразит вас своей красотой, мощью, вековым движением воды и сдержанностью северной природы.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12:30 – 13:30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Переезд и экскурсия на уникальный природный объект –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Белая Гора.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Это тихое, невероятно живописное и спокойное место, где вы отдохнете душой и узнаете историю добычи мрамора в Карелии, которая берет свое начало в XVIII веке. Здесь добывали мрамор 7 видов розово-красных оттенков! Вас ждет переправа к старинным ломкам на самоходном пароме через озеро </w:t>
            </w:r>
            <w:proofErr w:type="spellStart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Гижозеро</w:t>
            </w:r>
            <w:proofErr w:type="spellEnd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Прогулка по историческим местам среди мраморных глыб и высоких отвесных скал. А с верхней части парка открывается великолепная панорама на озеро и красивую деревеньку Белая гора.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14:00 – 15:00 Обед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в ресторане на берегу реки </w:t>
            </w:r>
            <w:proofErr w:type="spellStart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Тивдийка</w:t>
            </w:r>
            <w:proofErr w:type="spellEnd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15:00 – 19:00 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Едем далее на север, вас ждет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город Беломорск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19:00 – 20:00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Мы убеждены, что есть такие музеи, ради которых можно преодолеть сотни километров. И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Музей Карельского фронта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– один из таких. Он расположен в здании бывшей школы, которое во время войны стало штабом Карельского фронта. И это единственный музей в нашей стране, который рассказывает о конкретном фронте. Уникальная экспозиция с большим количеством подлинных раритетных экспонатов и увлекательный рассказ экскурсовода последовательно погрузят вас в историю. А эмоции от Аллеи Героев, которая расположена в последнем зале, сложно будет описать словами.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P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20:00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Заселение в отель «</w:t>
            </w:r>
            <w:proofErr w:type="spellStart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Гандвик</w:t>
            </w:r>
            <w:proofErr w:type="spellEnd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в номера категории «стандарт».</w:t>
            </w:r>
          </w:p>
          <w:p w:rsidR="00657D6B" w:rsidRPr="00CE0B23" w:rsidRDefault="00657D6B" w:rsidP="00205F6C">
            <w:pPr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07:00 – 08:00 Завтрак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Освобождение номеров.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10:00 – 12:00 Экскурсия на Беломорские петроглифы. 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Петроглифы — это изображения, выбитые древним человеком на гранитных скалах. Этим рисункам не менее 7 тысяч лет, и у вас есть возможность совершить увлекательное путешествие в гости к первобытному охотнику. Большинство рисунков здесь связаны с тематикой охоты на лосей, тюленей и птиц. Но также вы сможете найти здесь изображения лодок, людей в разных «жизненных ситуациях», лосей – маленьких и больших гигантов до 3,5 метров в длину. Эти изображения – не только настоящий шедевр мирового искусства, но и подлинная история наших предков. В 2021 году Беломорские петроглифы были включены в Список Всемирного наследия ЮНЕСКО.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12:00 – 13:00 Обед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кафе.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13:30 – 17:30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Из пассажирского порта по Белому морю вы отправитесь на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Архипелаг Кузова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Путешествие начнется с посадки на мощный морской катер, который всего за 30 минут доставит вас на один из островов архипелага. Высаживаемся на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Немецкий Кузов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и в сопровождении опытного и невероятно интересного гида совершаем постепенное восхождение на вершину – 140 метров. Головокружительной красоты уникальной северной природы, россыпи островов на глади бескрайнего моря оставляют неизгладимый след в душе каждого, кто поднялся на вершину Немецкого Кузова. Вы узнаете, где были стоянки древних саамов, увидите настоящие </w:t>
            </w:r>
            <w:proofErr w:type="spellStart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сейды</w:t>
            </w:r>
            <w:proofErr w:type="spellEnd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лабиринты. А при ясной погоде вы даже сможете разглядеть на горизонте Соловецкие острова.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17:30 – 18:30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Переезд на катере на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Соловки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FC2B61" w:rsidRPr="00205F6C" w:rsidRDefault="00FC2B61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Pr="00205F6C" w:rsidRDefault="00205F6C" w:rsidP="00FC2B6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18:30 – 19:00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Трансфер и размещение в отеле «Соловецкая Слобода» или «Соловки-отель», в номерах категории «стандарт» или «стандарт мансарда».</w:t>
            </w:r>
          </w:p>
          <w:p w:rsidR="00CE0B23" w:rsidRPr="00CE0B23" w:rsidRDefault="00CE0B23" w:rsidP="00205F6C">
            <w:pPr>
              <w:numPr>
                <w:ilvl w:val="1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Open Sans" w:eastAsia="Times New Roman" w:hAnsi="Open Sans"/>
                <w:color w:val="444444"/>
                <w:sz w:val="23"/>
                <w:szCs w:val="23"/>
                <w:lang w:eastAsia="ru-RU"/>
              </w:rPr>
            </w:pPr>
          </w:p>
        </w:tc>
      </w:tr>
      <w:tr w:rsidR="00D56362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56362" w:rsidRDefault="00D56362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05F6C" w:rsidRDefault="00205F6C" w:rsidP="00226EC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08:00 – 09:00 Завтрак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отеле.</w:t>
            </w:r>
          </w:p>
          <w:p w:rsidR="00226EC2" w:rsidRPr="00205F6C" w:rsidRDefault="00226EC2" w:rsidP="00226EC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10:00 – 13:00 Знакомство с Большим Соловецким островом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вы начнете с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Обзорной экскурсии по Соловецкому кремлю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Экскурсия погрузит вас в многогранную историю Соловецкого кремля, который был возведен в первую очередь как оборонительная крепость – вы увидите мощные каменные стены и башни 16 века. Через «Святые ворота» вы попадете на территорию монастыря, ознакомитесь с его архитектурным ансамблем, история которого насчитывает уже более 500 лет. Вы узнаете, как в 1920 году советская власть ликвидировала монастырь и преобразовала здешние стены в первый в Советском союзе СЛОН (Соловецкий лагерь особого назначения), а позже в СТОН (</w:t>
            </w:r>
            <w:proofErr w:type="spellStart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Соловецкую</w:t>
            </w:r>
            <w:proofErr w:type="spellEnd"/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тюрьму особого назначения). Особое место в истории монастыря занимают Учебный отряд Северного флота и Соловецкая школа юнг. Вы посетите действующие храмы, памятники, включенные в Список всемирного наследия ЮНЕСКО, объекты хозяйственной деятельности монастыря.</w:t>
            </w:r>
          </w:p>
          <w:p w:rsidR="00226EC2" w:rsidRPr="00205F6C" w:rsidRDefault="00226EC2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13:00 – 14:00 Обед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 кафе.</w:t>
            </w:r>
          </w:p>
          <w:p w:rsidR="00226EC2" w:rsidRPr="00205F6C" w:rsidRDefault="00226EC2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обеда - свободное время для посещения сувенирных павильонов и фирменного магазина архангельского водорослевого комбината, где можно приобрести продукцию из беломорских водорослей или для прогулки на Мыс лабиринтов.</w:t>
            </w:r>
          </w:p>
          <w:p w:rsidR="00226EC2" w:rsidRPr="00205F6C" w:rsidRDefault="00226EC2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15:00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Трансфер из гостиницы с вещами на причал.</w:t>
            </w:r>
          </w:p>
          <w:p w:rsidR="00226EC2" w:rsidRPr="00205F6C" w:rsidRDefault="00226EC2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16:00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Отправление на теплоходе в поселок Рабочеостровск.</w:t>
            </w:r>
          </w:p>
          <w:p w:rsidR="00226EC2" w:rsidRPr="00205F6C" w:rsidRDefault="00226EC2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18:00 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на ж/д вокзал города Кемь. Окончание программы.</w:t>
            </w:r>
          </w:p>
          <w:p w:rsidR="00226EC2" w:rsidRPr="00205F6C" w:rsidRDefault="00226EC2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05F6C" w:rsidRP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i/>
                <w:iCs/>
                <w:color w:val="FF0000"/>
                <w:sz w:val="18"/>
                <w:szCs w:val="18"/>
                <w:lang w:eastAsia="ru-RU"/>
              </w:rPr>
              <w:t xml:space="preserve">Пожалуйста, сообщите заранее, каким поездом Вы уезжаете обратно. В зависимости от времени поезда можно забронировать дополнительную ночь в </w:t>
            </w:r>
            <w:proofErr w:type="spellStart"/>
            <w:r w:rsidRPr="00205F6C">
              <w:rPr>
                <w:rFonts w:ascii="Arial" w:eastAsia="Times New Roman" w:hAnsi="Arial" w:cs="Arial"/>
                <w:b/>
                <w:i/>
                <w:iCs/>
                <w:color w:val="FF0000"/>
                <w:sz w:val="18"/>
                <w:szCs w:val="18"/>
                <w:lang w:eastAsia="ru-RU"/>
              </w:rPr>
              <w:t>туркомплексе</w:t>
            </w:r>
            <w:proofErr w:type="spellEnd"/>
            <w:r w:rsidRPr="00205F6C">
              <w:rPr>
                <w:rFonts w:ascii="Arial" w:eastAsia="Times New Roman" w:hAnsi="Arial" w:cs="Arial"/>
                <w:b/>
                <w:i/>
                <w:iCs/>
                <w:color w:val="FF0000"/>
                <w:sz w:val="18"/>
                <w:szCs w:val="18"/>
                <w:lang w:eastAsia="ru-RU"/>
              </w:rPr>
              <w:t xml:space="preserve"> «Причал» (2800 руб./чел. за место в двухместном номере «стандарт»).</w:t>
            </w:r>
          </w:p>
          <w:p w:rsidR="00CE0B23" w:rsidRPr="00226EC2" w:rsidRDefault="00CE0B23" w:rsidP="00226EC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9826DF">
        <w:trPr>
          <w:trHeight w:val="1266"/>
        </w:trPr>
        <w:tc>
          <w:tcPr>
            <w:tcW w:w="10206" w:type="dxa"/>
            <w:gridSpan w:val="2"/>
            <w:vAlign w:val="center"/>
          </w:tcPr>
          <w:p w:rsidR="00857F8B" w:rsidRDefault="00E0203B" w:rsidP="00657D6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проживание в отеле «</w:t>
            </w:r>
            <w:proofErr w:type="spellStart"/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Гандвик</w:t>
            </w:r>
            <w:proofErr w:type="spellEnd"/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» (1 ночь), в отеле «Соловецкая Слобода / Соловки-отель» (1 ночь)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питание по программе: 3 завтрака, 3 обеда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входная плата и экскурсия по Заповеднику «Кивач»: осмотр водопада, дендрария и музея природы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 xml:space="preserve">экскурсионное обслуживание в парке «Белая гора, </w:t>
            </w:r>
            <w:proofErr w:type="spellStart"/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Тивдийский</w:t>
            </w:r>
            <w:proofErr w:type="spellEnd"/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 xml:space="preserve"> мрамор»: переезд на пароме, экскурсия по двум площадкам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экскурсия в музее Карельского фронта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экскурсия в парке «Беломорские петроглифы»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переезд на катере по маршруту «Беломорск-Кузова-Соловки»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экскурсионное обслуживание на архипелаге Кузова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обзорная экскурсия по Соловецкому кремлю с посещением экспозиций «Монастырская тюрьма», «Соловецкая крепость», «Соловецкие печи»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экскурсионное обслуживание по программе и услуги гида-сопровождающего по Карелии и на Соловках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билеты на водный транспорт на посещаемые острова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5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226EC2">
              <w:rPr>
                <w:rFonts w:ascii="Arial" w:hAnsi="Arial" w:cs="Arial"/>
                <w:b w:val="0"/>
                <w:sz w:val="18"/>
                <w:szCs w:val="18"/>
              </w:rPr>
              <w:t>страхование здоровья и жизни участника</w:t>
            </w:r>
          </w:p>
          <w:p w:rsidR="00657D6B" w:rsidRPr="009826DF" w:rsidRDefault="00657D6B" w:rsidP="00657D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E21A3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21A3F" w:rsidRPr="001D79FA" w:rsidRDefault="00E21A3F" w:rsidP="00E21A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8F5369" w:rsidRDefault="008F5369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369" w:rsidRPr="00EA6D1F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57F8B" w:rsidRPr="00205F6C" w:rsidRDefault="00205F6C" w:rsidP="00857F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05F6C">
              <w:rPr>
                <w:rFonts w:ascii="Arial" w:hAnsi="Arial" w:cs="Arial"/>
                <w:b/>
                <w:sz w:val="18"/>
                <w:szCs w:val="18"/>
              </w:rPr>
              <w:t xml:space="preserve">За 30 дней до начала тура – без </w:t>
            </w:r>
            <w:proofErr w:type="spellStart"/>
            <w:r w:rsidRPr="00205F6C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</w:p>
          <w:p w:rsidR="00205F6C" w:rsidRPr="00EA6D1F" w:rsidRDefault="00205F6C" w:rsidP="00857F8B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F5369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996FAF" w:rsidRDefault="00996FAF" w:rsidP="00996FA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30% в течение 3-х дней, </w:t>
            </w:r>
          </w:p>
          <w:p w:rsidR="00996FAF" w:rsidRDefault="00996FAF" w:rsidP="00996FA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Доплата 100% - за 14 дней до начала тура.</w:t>
            </w:r>
          </w:p>
          <w:p w:rsidR="00657D6B" w:rsidRPr="00CE0B23" w:rsidRDefault="00657D6B" w:rsidP="00AD5513">
            <w:pPr>
              <w:spacing w:after="0"/>
              <w:rPr>
                <w:rFonts w:ascii="Arial" w:hAnsi="Arial" w:cs="Arial"/>
                <w:color w:val="4F4F4F"/>
                <w:sz w:val="18"/>
                <w:szCs w:val="18"/>
                <w:shd w:val="clear" w:color="auto" w:fill="FFFFFF"/>
              </w:rPr>
            </w:pPr>
          </w:p>
          <w:p w:rsidR="00657D6B" w:rsidRPr="00CE0B23" w:rsidRDefault="00657D6B" w:rsidP="00CE0B23">
            <w:pPr>
              <w:pStyle w:val="3"/>
              <w:shd w:val="clear" w:color="auto" w:fill="FFFFFF"/>
              <w:spacing w:before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тура:</w:t>
            </w:r>
          </w:p>
          <w:p w:rsidR="00657D6B" w:rsidRDefault="00205F6C" w:rsidP="00205F6C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40 5</w:t>
            </w:r>
            <w:r w:rsidR="00657D6B" w:rsidRPr="00CE0B23">
              <w:rPr>
                <w:rFonts w:ascii="Arial" w:hAnsi="Arial" w:cs="Arial"/>
                <w:b/>
                <w:bCs/>
                <w:sz w:val="18"/>
                <w:szCs w:val="18"/>
              </w:rPr>
              <w:t>00 руб./взрослый</w:t>
            </w:r>
            <w:r w:rsidR="00657D6B" w:rsidRPr="00CE0B23">
              <w:rPr>
                <w:rFonts w:ascii="Arial" w:hAnsi="Arial" w:cs="Arial"/>
                <w:sz w:val="18"/>
                <w:szCs w:val="18"/>
              </w:rPr>
              <w:t> – при размещении на дополнительном месте</w:t>
            </w:r>
          </w:p>
          <w:p w:rsid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sz w:val="18"/>
                <w:szCs w:val="18"/>
              </w:rPr>
              <w:t>Скидки:</w:t>
            </w:r>
          </w:p>
          <w:p w:rsidR="00205F6C" w:rsidRPr="00205F6C" w:rsidRDefault="00205F6C" w:rsidP="00226EC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Скидка детям до 10 лет –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2 500 руб.</w:t>
            </w:r>
          </w:p>
          <w:p w:rsidR="00205F6C" w:rsidRPr="00205F6C" w:rsidRDefault="00205F6C" w:rsidP="00226EC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Скидка детям до 16 лет –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1 000 руб.</w:t>
            </w:r>
          </w:p>
          <w:p w:rsidR="00205F6C" w:rsidRPr="00205F6C" w:rsidRDefault="00205F6C" w:rsidP="00226EC2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Скидка пенсионерам - </w:t>
            </w: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1 000 руб.</w:t>
            </w:r>
          </w:p>
          <w:p w:rsidR="00CE0B23" w:rsidRPr="00CE0B23" w:rsidRDefault="00CE0B23" w:rsidP="00205F6C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57D6B" w:rsidRPr="00CE0B23" w:rsidRDefault="00657D6B" w:rsidP="00CE0B23">
            <w:pPr>
              <w:pStyle w:val="3"/>
              <w:shd w:val="clear" w:color="auto" w:fill="FFFFFF"/>
              <w:spacing w:before="45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color w:val="auto"/>
                <w:sz w:val="18"/>
                <w:szCs w:val="18"/>
              </w:rPr>
              <w:t>В стоимость не включено:</w:t>
            </w:r>
          </w:p>
          <w:p w:rsidR="00657D6B" w:rsidRDefault="00657D6B" w:rsidP="00205F6C">
            <w:pPr>
              <w:pStyle w:val="4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CE0B23">
              <w:rPr>
                <w:rFonts w:ascii="Arial" w:hAnsi="Arial" w:cs="Arial"/>
                <w:sz w:val="18"/>
                <w:szCs w:val="18"/>
              </w:rPr>
              <w:t>ж/д билеты</w:t>
            </w:r>
          </w:p>
          <w:p w:rsidR="00CE0B23" w:rsidRPr="00CE0B23" w:rsidRDefault="00CE0B2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Pr="00CE0B23" w:rsidRDefault="00205F6C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 8</w:t>
            </w:r>
            <w:r w:rsidR="00657D6B"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лет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Pr="00791982" w:rsidRDefault="00657D6B" w:rsidP="00CE0B23">
            <w:pPr>
              <w:pStyle w:val="3"/>
              <w:shd w:val="clear" w:color="auto" w:fill="FFFFFF"/>
              <w:spacing w:before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7919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Примечания</w:t>
            </w:r>
            <w:r w:rsidR="00CE0B23" w:rsidRPr="007919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Размер группы: от 8 до 15 человек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Обратите внимание перед покупкой ж/д билетов: начало тура в городе Петрозаводск, окончание в городе Кемь.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В туре предусмотрены автобусные переезды на большие расстояния, поездки на водном транспорте на острова и продолжительные пешеходные прогулки. Пожалуйста, учтите данные особенности при выборе тура.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В тур включена дополнительная медицинская страховка на весь период путешествия.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6EC2">
              <w:rPr>
                <w:rFonts w:ascii="Arial" w:hAnsi="Arial" w:cs="Arial"/>
                <w:sz w:val="18"/>
                <w:szCs w:val="18"/>
              </w:rPr>
              <w:t>Тайминг</w:t>
            </w:r>
            <w:proofErr w:type="spellEnd"/>
            <w:r w:rsidRPr="00226EC2">
              <w:rPr>
                <w:rFonts w:ascii="Arial" w:hAnsi="Arial" w:cs="Arial"/>
                <w:sz w:val="18"/>
                <w:szCs w:val="18"/>
              </w:rPr>
              <w:t xml:space="preserve"> в программе указан ориентировочный и может быть скорректирован по обстоятельствам.</w:t>
            </w:r>
          </w:p>
          <w:p w:rsidR="00CE0B23" w:rsidRDefault="00CE0B2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226EC2" w:rsidRP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ru-RU"/>
              </w:rPr>
              <w:t>Продление тура на Соловках:</w:t>
            </w:r>
          </w:p>
          <w:p w:rsidR="00226EC2" w:rsidRP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 желанию, вы можете продлить своё пребывание на Соловках на один день.</w:t>
            </w:r>
          </w:p>
          <w:p w:rsidR="00226EC2" w:rsidRP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Стоимость: 19 400 рублей с человека</w:t>
            </w:r>
            <w:r w:rsidRPr="00205F6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(при двухместном размещении).</w:t>
            </w:r>
          </w:p>
          <w:p w:rsidR="00205F6C" w:rsidRP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стоимость входит: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Экскурсия по Соловецким скитам и на дамбу Красного озера.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 xml:space="preserve">Экскурсия на Большой </w:t>
            </w:r>
            <w:proofErr w:type="spellStart"/>
            <w:r w:rsidRPr="00226EC2">
              <w:rPr>
                <w:rFonts w:ascii="Arial" w:hAnsi="Arial" w:cs="Arial"/>
                <w:sz w:val="18"/>
                <w:szCs w:val="18"/>
              </w:rPr>
              <w:t>Заяцкий</w:t>
            </w:r>
            <w:proofErr w:type="spellEnd"/>
            <w:r w:rsidRPr="00226EC2">
              <w:rPr>
                <w:rFonts w:ascii="Arial" w:hAnsi="Arial" w:cs="Arial"/>
                <w:sz w:val="18"/>
                <w:szCs w:val="18"/>
              </w:rPr>
              <w:t xml:space="preserve"> остров.</w:t>
            </w:r>
          </w:p>
          <w:p w:rsidR="00205F6C" w:rsidRPr="00226EC2" w:rsidRDefault="00205F6C" w:rsidP="00226EC2">
            <w:pPr>
              <w:pStyle w:val="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Питание (</w:t>
            </w:r>
            <w:proofErr w:type="spellStart"/>
            <w:r w:rsidRPr="00226EC2">
              <w:rPr>
                <w:rFonts w:ascii="Arial" w:hAnsi="Arial" w:cs="Arial"/>
                <w:sz w:val="18"/>
                <w:szCs w:val="18"/>
              </w:rPr>
              <w:t>завтрак+обед</w:t>
            </w:r>
            <w:proofErr w:type="spellEnd"/>
            <w:r w:rsidRPr="00226EC2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205F6C" w:rsidRDefault="00205F6C" w:rsidP="00226EC2">
            <w:pPr>
              <w:pStyle w:val="4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sz w:val="18"/>
                <w:szCs w:val="18"/>
              </w:rPr>
              <w:t>Дополнительная ночь в отеле.</w:t>
            </w:r>
          </w:p>
          <w:p w:rsidR="00226EC2" w:rsidRPr="00226EC2" w:rsidRDefault="00226EC2" w:rsidP="00226E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  <w:p w:rsidR="00205F6C" w:rsidRPr="00205F6C" w:rsidRDefault="00205F6C" w:rsidP="00226EC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05F6C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ru-RU"/>
              </w:rPr>
              <w:t>Чтобы воспользоваться опцией, пожалуйста, сообщите об этом менеджеру при подтверждении тура.</w:t>
            </w:r>
          </w:p>
          <w:p w:rsidR="00205F6C" w:rsidRPr="00205F6C" w:rsidRDefault="00205F6C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657D6B" w:rsidRPr="00CE0B23" w:rsidRDefault="00226EC2" w:rsidP="00CE0B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Отели</w:t>
            </w:r>
            <w:r w:rsidR="00657D6B"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в туре:</w:t>
            </w:r>
          </w:p>
          <w:p w:rsidR="00657D6B" w:rsidRPr="00226EC2" w:rsidRDefault="00226EC2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226EC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Гандвик</w:t>
            </w:r>
            <w:proofErr w:type="spellEnd"/>
            <w:r w:rsidRPr="00226EC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="00657D6B" w:rsidRPr="00226EC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</w:t>
            </w:r>
            <w:r w:rsidR="00657D6B" w:rsidRPr="00226EC2">
              <w:rPr>
                <w:rFonts w:ascii="Arial" w:hAnsi="Arial" w:cs="Arial"/>
                <w:sz w:val="18"/>
                <w:szCs w:val="18"/>
              </w:rPr>
              <w:t>туроператоров</w:t>
            </w:r>
            <w:r w:rsidR="00657D6B" w:rsidRPr="00226EC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hyperlink r:id="rId5" w:history="1">
              <w:r w:rsidRPr="00226EC2">
                <w:rPr>
                  <w:rStyle w:val="a4"/>
                  <w:rFonts w:ascii="Arial" w:hAnsi="Arial" w:cs="Arial"/>
                  <w:sz w:val="18"/>
                  <w:szCs w:val="18"/>
                </w:rPr>
                <w:t>С102026020768</w:t>
              </w:r>
            </w:hyperlink>
            <w:r w:rsidR="00657D6B" w:rsidRPr="00226EC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26EC2" w:rsidRPr="00226EC2" w:rsidRDefault="00226EC2" w:rsidP="00226E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«Соловецкая слобода»</w:t>
            </w:r>
            <w:r w:rsidRPr="00226EC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туроператоров</w:t>
            </w:r>
            <w:r w:rsidRPr="00226EC2">
              <w:rPr>
                <w:rFonts w:ascii="Arial" w:hAnsi="Arial" w:cs="Arial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  <w:hyperlink r:id="rId6" w:history="1">
              <w:r w:rsidRPr="00226EC2">
                <w:rPr>
                  <w:rStyle w:val="a4"/>
                  <w:rFonts w:ascii="Arial" w:hAnsi="Arial" w:cs="Arial"/>
                  <w:sz w:val="18"/>
                  <w:szCs w:val="18"/>
                </w:rPr>
                <w:t>С292024001812</w:t>
              </w:r>
            </w:hyperlink>
            <w:r w:rsidRPr="00226EC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26EC2" w:rsidRPr="00226EC2" w:rsidRDefault="00226EC2" w:rsidP="00226E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26EC2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«Соловки-отель»</w:t>
            </w:r>
            <w:r w:rsidRPr="00226EC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</w:t>
            </w:r>
            <w:r w:rsidRPr="00226EC2">
              <w:rPr>
                <w:rFonts w:ascii="Arial" w:hAnsi="Arial" w:cs="Arial"/>
                <w:sz w:val="18"/>
                <w:szCs w:val="18"/>
              </w:rPr>
              <w:t>туроператоров</w:t>
            </w:r>
            <w:r w:rsidRPr="00226EC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hyperlink r:id="rId7" w:history="1">
              <w:r w:rsidRPr="00226EC2">
                <w:rPr>
                  <w:rStyle w:val="a4"/>
                  <w:rFonts w:ascii="Arial" w:hAnsi="Arial" w:cs="Arial"/>
                  <w:sz w:val="18"/>
                  <w:szCs w:val="18"/>
                </w:rPr>
                <w:t>С292024014710</w:t>
              </w:r>
            </w:hyperlink>
            <w:r w:rsidRPr="00226EC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57F8B" w:rsidRDefault="00857F8B" w:rsidP="00AD551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8D7DFE" w:rsidRDefault="0020351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351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20351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203519">
              <w:rPr>
                <w:rFonts w:ascii="Arial" w:hAnsi="Arial" w:cs="Arial"/>
                <w:sz w:val="18"/>
                <w:szCs w:val="18"/>
              </w:rPr>
              <w:t>Рекомендуем брать с собой в дорогу</w:t>
            </w:r>
            <w:r w:rsidRPr="00203519">
              <w:rPr>
                <w:rFonts w:ascii="Arial" w:hAnsi="Arial" w:cs="Arial"/>
                <w:b/>
                <w:bCs/>
                <w:sz w:val="18"/>
                <w:szCs w:val="18"/>
              </w:rPr>
              <w:t> наличные деньги</w:t>
            </w:r>
            <w:r w:rsidRPr="00203519">
              <w:rPr>
                <w:rFonts w:ascii="Arial" w:hAnsi="Arial" w:cs="Arial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8F5369" w:rsidRPr="008F5369" w:rsidRDefault="008F536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AAAC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A59E8"/>
    <w:multiLevelType w:val="hybridMultilevel"/>
    <w:tmpl w:val="DABC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23E"/>
    <w:multiLevelType w:val="multilevel"/>
    <w:tmpl w:val="9CF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53C17"/>
    <w:multiLevelType w:val="hybridMultilevel"/>
    <w:tmpl w:val="1C06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F13D2"/>
    <w:multiLevelType w:val="multilevel"/>
    <w:tmpl w:val="390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67D4E"/>
    <w:multiLevelType w:val="multilevel"/>
    <w:tmpl w:val="BC5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C162E"/>
    <w:multiLevelType w:val="multilevel"/>
    <w:tmpl w:val="3E4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170FB"/>
    <w:multiLevelType w:val="hybridMultilevel"/>
    <w:tmpl w:val="2C7C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D778D"/>
    <w:multiLevelType w:val="multilevel"/>
    <w:tmpl w:val="491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9128F"/>
    <w:multiLevelType w:val="hybridMultilevel"/>
    <w:tmpl w:val="7456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2516F"/>
    <w:multiLevelType w:val="hybridMultilevel"/>
    <w:tmpl w:val="C824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236FE"/>
    <w:multiLevelType w:val="multilevel"/>
    <w:tmpl w:val="E43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92D43"/>
    <w:multiLevelType w:val="hybridMultilevel"/>
    <w:tmpl w:val="490A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E4980"/>
    <w:multiLevelType w:val="multilevel"/>
    <w:tmpl w:val="DAE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0668D"/>
    <w:multiLevelType w:val="multilevel"/>
    <w:tmpl w:val="0C9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4"/>
  </w:num>
  <w:num w:numId="5">
    <w:abstractNumId w:val="11"/>
  </w:num>
  <w:num w:numId="6">
    <w:abstractNumId w:val="12"/>
  </w:num>
  <w:num w:numId="7">
    <w:abstractNumId w:val="3"/>
  </w:num>
  <w:num w:numId="8">
    <w:abstractNumId w:val="10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7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93D32"/>
    <w:rsid w:val="000B5D88"/>
    <w:rsid w:val="000B79B8"/>
    <w:rsid w:val="000C66F5"/>
    <w:rsid w:val="000F69A5"/>
    <w:rsid w:val="00100B1E"/>
    <w:rsid w:val="00131564"/>
    <w:rsid w:val="001C1DF1"/>
    <w:rsid w:val="00203519"/>
    <w:rsid w:val="00205F6C"/>
    <w:rsid w:val="00213796"/>
    <w:rsid w:val="00226EC2"/>
    <w:rsid w:val="002677DB"/>
    <w:rsid w:val="00286134"/>
    <w:rsid w:val="003000C8"/>
    <w:rsid w:val="003007D8"/>
    <w:rsid w:val="003031B3"/>
    <w:rsid w:val="003D055F"/>
    <w:rsid w:val="003D4A2E"/>
    <w:rsid w:val="00401B24"/>
    <w:rsid w:val="00463E9F"/>
    <w:rsid w:val="0047110A"/>
    <w:rsid w:val="00472433"/>
    <w:rsid w:val="00497498"/>
    <w:rsid w:val="004A0097"/>
    <w:rsid w:val="005203C0"/>
    <w:rsid w:val="005971B7"/>
    <w:rsid w:val="005C3FC7"/>
    <w:rsid w:val="005D2ECB"/>
    <w:rsid w:val="005D7783"/>
    <w:rsid w:val="005E4238"/>
    <w:rsid w:val="00612040"/>
    <w:rsid w:val="0063636C"/>
    <w:rsid w:val="006426D3"/>
    <w:rsid w:val="00657D6B"/>
    <w:rsid w:val="006D7685"/>
    <w:rsid w:val="00701215"/>
    <w:rsid w:val="00705C14"/>
    <w:rsid w:val="00717A4D"/>
    <w:rsid w:val="00791982"/>
    <w:rsid w:val="007B0417"/>
    <w:rsid w:val="007F5B35"/>
    <w:rsid w:val="00803A5F"/>
    <w:rsid w:val="00857F8B"/>
    <w:rsid w:val="00867877"/>
    <w:rsid w:val="00890985"/>
    <w:rsid w:val="008A0979"/>
    <w:rsid w:val="008D7DFE"/>
    <w:rsid w:val="008E2CED"/>
    <w:rsid w:val="008F5369"/>
    <w:rsid w:val="009826DF"/>
    <w:rsid w:val="00984820"/>
    <w:rsid w:val="00996FAF"/>
    <w:rsid w:val="009F0525"/>
    <w:rsid w:val="00A11073"/>
    <w:rsid w:val="00A21398"/>
    <w:rsid w:val="00A3139B"/>
    <w:rsid w:val="00AD5513"/>
    <w:rsid w:val="00AE05F5"/>
    <w:rsid w:val="00B64509"/>
    <w:rsid w:val="00B946C2"/>
    <w:rsid w:val="00B97029"/>
    <w:rsid w:val="00BA01D8"/>
    <w:rsid w:val="00BE7ED4"/>
    <w:rsid w:val="00C107C0"/>
    <w:rsid w:val="00C2272B"/>
    <w:rsid w:val="00C4215F"/>
    <w:rsid w:val="00C43D21"/>
    <w:rsid w:val="00CB103E"/>
    <w:rsid w:val="00CE0B23"/>
    <w:rsid w:val="00D2110B"/>
    <w:rsid w:val="00D36479"/>
    <w:rsid w:val="00D56362"/>
    <w:rsid w:val="00DA5937"/>
    <w:rsid w:val="00DA649D"/>
    <w:rsid w:val="00DD7200"/>
    <w:rsid w:val="00DF2914"/>
    <w:rsid w:val="00E0203B"/>
    <w:rsid w:val="00E03F95"/>
    <w:rsid w:val="00E061E5"/>
    <w:rsid w:val="00E21A3F"/>
    <w:rsid w:val="00E57F71"/>
    <w:rsid w:val="00EA30C6"/>
    <w:rsid w:val="00EA52D8"/>
    <w:rsid w:val="00EA6D1F"/>
    <w:rsid w:val="00F112D3"/>
    <w:rsid w:val="00F31975"/>
    <w:rsid w:val="00F6514D"/>
    <w:rsid w:val="00FC2B61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A2139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nt8">
    <w:name w:val="font_8"/>
    <w:basedOn w:val="a0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E0203B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203519"/>
    <w:pPr>
      <w:ind w:left="720"/>
      <w:contextualSpacing/>
    </w:pPr>
  </w:style>
  <w:style w:type="character" w:styleId="a6">
    <w:name w:val="Strong"/>
    <w:basedOn w:val="a1"/>
    <w:uiPriority w:val="22"/>
    <w:qFormat/>
    <w:rsid w:val="00B64509"/>
    <w:rPr>
      <w:b/>
      <w:bCs/>
    </w:rPr>
  </w:style>
  <w:style w:type="table" w:styleId="a7">
    <w:name w:val="Table Grid"/>
    <w:basedOn w:val="a2"/>
    <w:uiPriority w:val="39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A21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1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rsid w:val="00A2139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">
    <w:name w:val="List Bullet"/>
    <w:basedOn w:val="a0"/>
    <w:rsid w:val="00A21398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actor-invisible-space">
    <w:name w:val="redactor-invisible-space"/>
    <w:rsid w:val="00A21398"/>
  </w:style>
  <w:style w:type="character" w:styleId="aa">
    <w:name w:val="Emphasis"/>
    <w:basedOn w:val="a1"/>
    <w:uiPriority w:val="20"/>
    <w:qFormat/>
    <w:rsid w:val="007B0417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7B0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Название1"/>
    <w:basedOn w:val="a1"/>
    <w:rsid w:val="007B0417"/>
  </w:style>
  <w:style w:type="character" w:customStyle="1" w:styleId="2">
    <w:name w:val="Название2"/>
    <w:basedOn w:val="a1"/>
    <w:rsid w:val="00857F8B"/>
  </w:style>
  <w:style w:type="character" w:styleId="ab">
    <w:name w:val="FollowedHyperlink"/>
    <w:basedOn w:val="a1"/>
    <w:uiPriority w:val="99"/>
    <w:semiHidden/>
    <w:unhideWhenUsed/>
    <w:rsid w:val="00657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61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57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68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3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37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69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5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47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4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54607c3-c609-11ef-92da-bd9576264f1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16f7bdf0-c607-11ef-92da-272fa42b2ea2/about-resort" TargetMode="External"/><Relationship Id="rId5" Type="http://schemas.openxmlformats.org/officeDocument/2006/relationships/hyperlink" Target="https://tourism.fsa.gov.ru/ru/resorts/hotels/7c5e0d25-027a-11f1-b46d-a94b79466702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22</cp:revision>
  <dcterms:created xsi:type="dcterms:W3CDTF">2024-04-25T04:55:00Z</dcterms:created>
  <dcterms:modified xsi:type="dcterms:W3CDTF">2026-04-03T11:45:00Z</dcterms:modified>
</cp:coreProperties>
</file>